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80.3839999999996"/>
        <w:gridCol w:w="2416.1279999999997"/>
        <w:gridCol w:w="4063.488"/>
        <w:tblGridChange w:id="0">
          <w:tblGrid>
            <w:gridCol w:w="2880.3839999999996"/>
            <w:gridCol w:w="2416.1279999999997"/>
            <w:gridCol w:w="4063.488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Queen's Prayer</w:t>
            </w:r>
            <w:r w:rsidDel="00000000" w:rsidR="00000000" w:rsidRPr="00000000">
              <w:rPr>
                <w:highlight w:val="white"/>
                <w:rtl w:val="0"/>
              </w:rPr>
              <w:t xml:space="preserve"> (Ke Aloha O Ka Haku) - by Queen Lili`uokalani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`O kou aloha nô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Aia i ka lani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`o Kou `oia `i`o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He hemolelo ho`i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Ko`u noho mihi `ana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pa`ahao `ia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`O `oe ku`u lama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Kou nani ko`u ko`o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Mai nânâ `ino`ino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Nâ hewa o kânaka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Akä e huikala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ma`ema`e nô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No laila e ka Haku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 lalo o kou `êheu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Kô mâkou maluhia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mau loa aku nô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`Âmene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</w:rPr>
              <w:drawing>
                <wp:inline distB="114300" distT="114300" distL="114300" distR="114300">
                  <wp:extent cx="1346200" cy="1765300"/>
                  <wp:effectExtent b="0" l="0" r="0" t="0"/>
                  <wp:docPr id="1" name="image2.gif"/>
                  <a:graphic>
                    <a:graphicData uri="http://schemas.openxmlformats.org/drawingml/2006/picture">
                      <pic:pic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76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af0000"/>
                <w:sz w:val="20"/>
                <w:szCs w:val="20"/>
                <w:highlight w:val="white"/>
                <w:rtl w:val="0"/>
              </w:rPr>
              <w:t xml:space="preserve">Princess Ka`iulani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</w:rPr>
              <w:drawing>
                <wp:inline distB="114300" distT="114300" distL="114300" distR="114300">
                  <wp:extent cx="1409700" cy="20828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2082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af0000"/>
                <w:sz w:val="20"/>
                <w:szCs w:val="20"/>
                <w:highlight w:val="white"/>
                <w:rtl w:val="0"/>
              </w:rPr>
              <w:t xml:space="preserve">Queen Lili`uokalani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Your loving mercy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Is as high as Heaven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And your truth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So perfect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I live in sorrow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Imprisoned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You are my light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Your glory, my support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Behold not with malevolence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The sins of man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But forgive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And cleanse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And so, o Lord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Protect us beneath your wings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And let peace be our portion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Now and forever more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Amen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Source: Composed by Queen Lili`uokalani, March 22, 1895, while she was under house arrest at Iolani Palace. This hymn was dedicated to Victoria Ka`iulani, heir apparent to the throne.</w:t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gif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