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b w:val="1"/>
          <w:sz w:val="48"/>
          <w:szCs w:val="48"/>
        </w:rPr>
      </w:pPr>
      <w:r w:rsidDel="00000000" w:rsidR="00000000" w:rsidRPr="00000000">
        <w:rPr>
          <w:rFonts w:ascii="Cambria" w:cs="Cambria" w:eastAsia="Cambria" w:hAnsi="Cambria"/>
          <w:b w:val="1"/>
          <w:sz w:val="48"/>
          <w:szCs w:val="48"/>
          <w:rtl w:val="0"/>
        </w:rPr>
        <w:t xml:space="preserve">ʻAʻohe Aʻu Makana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i w:val="1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Na Kuʻuipo Kelekolio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HUI: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Cambria" w:cs="Cambria" w:eastAsia="Cambria" w:hAnsi="Cambria"/>
          <w:color w:val="ff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                                                 </w:t>
      </w: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ʻAʻohe aʻu makana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                                           </w:t>
      </w: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G7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Huhū ʻo Māmā me Pāpā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                                                 </w:t>
      </w: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ʻAʻohe aʻu makana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                                                  </w:t>
      </w: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G7                          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Ua kolohe maoli hoʻi hā!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color w:val="ff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                                                 </w:t>
      </w: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           </w:t>
      </w: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F             C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Ua haki kā Tūtū koʻokoʻo iaʻu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                                                                 G7                  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Pekapeka ʻia wau!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C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               </w:t>
      </w: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F         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Ua hoʻoluʻu ʻia ke pola iʻa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                                                                 G7                   C      C7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Pekapeka ʻia wau!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                                                            F                      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Hehi ʻia ko Māmā makaaniani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                                                            G7                  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Wāwahi ʻia kā palala pāʻani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                                                            F                     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ʻOki ʻia ko Pāpā mau kākini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                                                                    G7              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jc w:val="cente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Pekapeka ʻia wau!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