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Lononuiākea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Na Manaiakalani Kalua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A Haʻehaʻe ʻōʻili mai ka lā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A Lehua ka lā iho aku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A ka hoʻokuʻi ka nuʻu paʻa o ka lani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A ka hālāwai nā kūkulu o Kahiki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    Lono a Lono ou lolono ē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     ʻO Lononuiākea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A ke ʻĀpapanuʻu ka paʻa I lalo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A ke ʻĀpapalani ka paʻa I luna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A Kūkahauʻula ka ʻiu o ka moku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A Mokuʻāweoweo ka mole o ka honua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A ka wao akua pūpū weuweu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A ka wao kanaka pūpū ka mahiʻai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A ka lihi o ke kai nehe i ke one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A ka lipo o ka moana kawowo iō kikilo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 ʻIkuwa ʻO Kapōhākōʻeleʻele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 Hilinehu a me Hilinamā he mau māhoe lāua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A ka pō Hilo nō mua ia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A ka pō Muku nō muli nei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