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78.590308370044"/>
        <w:gridCol w:w="4017.9735682819382"/>
        <w:gridCol w:w="2863.4361233480176"/>
        <w:tblGridChange w:id="0">
          <w:tblGrid>
            <w:gridCol w:w="2478.590308370044"/>
            <w:gridCol w:w="4017.9735682819382"/>
            <w:gridCol w:w="2863.4361233480176"/>
          </w:tblGrid>
        </w:tblGridChange>
      </w:tblGrid>
      <w:tr>
        <w:trPr>
          <w:cantSplit w:val="0"/>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white"/>
              </w:rPr>
            </w:pPr>
            <w:r w:rsidDel="00000000" w:rsidR="00000000" w:rsidRPr="00000000">
              <w:rPr>
                <w:highlight w:val="white"/>
                <w:rtl w:val="0"/>
              </w:rPr>
              <w:t xml:space="preserve">Liliʻu Ē - Chant by Antone Kaoʻo, Music by John Kau</w:t>
            </w:r>
            <w:r w:rsidDel="00000000" w:rsidR="00000000" w:rsidRPr="00000000">
              <w:rPr>
                <w:sz w:val="20"/>
                <w:szCs w:val="20"/>
                <w:highlight w:val="white"/>
                <w:rtl w:val="0"/>
              </w:rPr>
              <w:t xml:space="preserve">lia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Ē Lilʻu ē</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Noho nani mai</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Kô kino ē</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Kiʻi milimili</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Kô maka ē</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Nôweo nei</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Kô papâlina</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Ê kukû ana</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Kô poʻohiwi</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Ani peʻahi</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Kô poliê</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Nahenahe wale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Kô kuliê</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Nuku moi ʻoe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Kô wâwae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Pahu aʻe i luna</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Haʻina ʻia mai</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Ana ka puana</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Ē Liliʻu ē</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E noho nani mai</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Ē ô ē Liliʻu</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I kou inoa</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Ka hae kalaunu</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O Hawaiʻi nei</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b50000"/>
                <w:sz w:val="20"/>
                <w:szCs w:val="20"/>
                <w:highlight w:val="white"/>
              </w:rPr>
            </w:pPr>
            <w:r w:rsidDel="00000000" w:rsidR="00000000" w:rsidRPr="00000000">
              <w:rPr>
                <w:highlight w:val="white"/>
                <w:rtl w:val="0"/>
              </w:rPr>
              <w:t xml:space="preserve">  </w:t>
            </w:r>
            <w:r w:rsidDel="00000000" w:rsidR="00000000" w:rsidRPr="00000000">
              <w:rPr>
                <w:highlight w:val="white"/>
              </w:rPr>
              <w:drawing>
                <wp:inline distB="114300" distT="114300" distL="114300" distR="114300">
                  <wp:extent cx="2209800" cy="6477000"/>
                  <wp:effectExtent b="0" l="0" r="0" t="0"/>
                  <wp:docPr id="3"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209800" cy="6477000"/>
                          </a:xfrm>
                          <a:prstGeom prst="rect"/>
                          <a:ln/>
                        </pic:spPr>
                      </pic:pic>
                    </a:graphicData>
                  </a:graphic>
                </wp:inline>
              </w:drawing>
            </w:r>
            <w:r w:rsidDel="00000000" w:rsidR="00000000" w:rsidRPr="00000000">
              <w:rPr>
                <w:highlight w:val="white"/>
                <w:rtl w:val="0"/>
              </w:rPr>
              <w:t xml:space="preserve"> </w:t>
            </w:r>
            <w:r w:rsidDel="00000000" w:rsidR="00000000" w:rsidRPr="00000000">
              <w:rPr>
                <w:color w:val="b50000"/>
                <w:sz w:val="20"/>
                <w:szCs w:val="20"/>
                <w:highlight w:val="whit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b50000"/>
                <w:sz w:val="20"/>
                <w:szCs w:val="20"/>
                <w:highlight w:val="white"/>
              </w:rPr>
            </w:pPr>
            <w:r w:rsidDel="00000000" w:rsidR="00000000" w:rsidRPr="00000000">
              <w:rPr>
                <w:color w:val="b50000"/>
                <w:sz w:val="20"/>
                <w:szCs w:val="20"/>
                <w:highlight w:val="white"/>
                <w:rtl w:val="0"/>
              </w:rPr>
              <w:t xml:space="preserve">Antone Kaoʻo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f0000"/>
                <w:highlight w:val="white"/>
              </w:rPr>
            </w:pPr>
            <w:r w:rsidDel="00000000" w:rsidR="00000000" w:rsidRPr="00000000">
              <w:rPr>
                <w:color w:val="af0000"/>
                <w:highlight w:val="white"/>
                <w:rtl w:val="0"/>
              </w:rPr>
              <w:t xml:space="preserve">O Liliʻu</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f0000"/>
                <w:highlight w:val="white"/>
              </w:rPr>
            </w:pPr>
            <w:r w:rsidDel="00000000" w:rsidR="00000000" w:rsidRPr="00000000">
              <w:rPr>
                <w:color w:val="af0000"/>
                <w:highlight w:val="white"/>
                <w:rtl w:val="0"/>
              </w:rPr>
              <w:t xml:space="preserve">Sitting so beautifully</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f0000"/>
                <w:highlight w:val="white"/>
              </w:rPr>
            </w:pPr>
            <w:r w:rsidDel="00000000" w:rsidR="00000000" w:rsidRPr="00000000">
              <w:rPr>
                <w:color w:val="af0000"/>
                <w:highlight w:val="white"/>
                <w:rtl w:val="0"/>
              </w:rPr>
              <w:t xml:space="preserve">Your person</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f0000"/>
                <w:highlight w:val="white"/>
              </w:rPr>
            </w:pPr>
            <w:r w:rsidDel="00000000" w:rsidR="00000000" w:rsidRPr="00000000">
              <w:rPr>
                <w:color w:val="af0000"/>
                <w:highlight w:val="white"/>
                <w:rtl w:val="0"/>
              </w:rPr>
              <w:t xml:space="preserve">We fondly touch|</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f0000"/>
                <w:highlight w:val="whit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f0000"/>
                <w:highlight w:val="white"/>
              </w:rPr>
            </w:pPr>
            <w:r w:rsidDel="00000000" w:rsidR="00000000" w:rsidRPr="00000000">
              <w:rPr>
                <w:color w:val="af0000"/>
                <w:highlight w:val="white"/>
                <w:rtl w:val="0"/>
              </w:rPr>
              <w:t xml:space="preserve">Your eyes</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f0000"/>
                <w:highlight w:val="white"/>
              </w:rPr>
            </w:pPr>
            <w:r w:rsidDel="00000000" w:rsidR="00000000" w:rsidRPr="00000000">
              <w:rPr>
                <w:color w:val="af0000"/>
                <w:highlight w:val="white"/>
                <w:rtl w:val="0"/>
              </w:rPr>
              <w:t xml:space="preserve">Sparkle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f0000"/>
                <w:highlight w:val="white"/>
              </w:rPr>
            </w:pPr>
            <w:r w:rsidDel="00000000" w:rsidR="00000000" w:rsidRPr="00000000">
              <w:rPr>
                <w:color w:val="af0000"/>
                <w:highlight w:val="white"/>
                <w:rtl w:val="0"/>
              </w:rPr>
              <w:t xml:space="preserve">Your cheeks</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f0000"/>
                <w:highlight w:val="white"/>
              </w:rPr>
            </w:pPr>
            <w:r w:rsidDel="00000000" w:rsidR="00000000" w:rsidRPr="00000000">
              <w:rPr>
                <w:color w:val="af0000"/>
                <w:highlight w:val="white"/>
                <w:rtl w:val="0"/>
              </w:rPr>
              <w:t xml:space="preserve">Stand out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f0000"/>
                <w:highlight w:val="whit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f0000"/>
                <w:highlight w:val="white"/>
              </w:rPr>
            </w:pPr>
            <w:r w:rsidDel="00000000" w:rsidR="00000000" w:rsidRPr="00000000">
              <w:rPr>
                <w:color w:val="af0000"/>
                <w:highlight w:val="white"/>
                <w:rtl w:val="0"/>
              </w:rPr>
              <w:t xml:space="preserve">Your shoulders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f0000"/>
                <w:highlight w:val="white"/>
              </w:rPr>
            </w:pPr>
            <w:r w:rsidDel="00000000" w:rsidR="00000000" w:rsidRPr="00000000">
              <w:rPr>
                <w:color w:val="af0000"/>
                <w:highlight w:val="white"/>
                <w:rtl w:val="0"/>
              </w:rPr>
              <w:t xml:space="preserve">Wave like a fan</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f0000"/>
                <w:highlight w:val="white"/>
              </w:rPr>
            </w:pPr>
            <w:r w:rsidDel="00000000" w:rsidR="00000000" w:rsidRPr="00000000">
              <w:rPr>
                <w:color w:val="af0000"/>
                <w:highlight w:val="white"/>
                <w:rtl w:val="0"/>
              </w:rPr>
              <w:t xml:space="preserve">Your bosom</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f0000"/>
                <w:highlight w:val="white"/>
              </w:rPr>
            </w:pPr>
            <w:r w:rsidDel="00000000" w:rsidR="00000000" w:rsidRPr="00000000">
              <w:rPr>
                <w:color w:val="af0000"/>
                <w:highlight w:val="white"/>
                <w:rtl w:val="0"/>
              </w:rPr>
              <w:t xml:space="preserve">Is so soft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f0000"/>
                <w:highlight w:val="whit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f0000"/>
                <w:highlight w:val="white"/>
              </w:rPr>
            </w:pPr>
            <w:r w:rsidDel="00000000" w:rsidR="00000000" w:rsidRPr="00000000">
              <w:rPr>
                <w:color w:val="af0000"/>
                <w:highlight w:val="white"/>
                <w:rtl w:val="0"/>
              </w:rPr>
              <w:t xml:space="preserve">Your knees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f0000"/>
                <w:highlight w:val="white"/>
              </w:rPr>
            </w:pPr>
            <w:r w:rsidDel="00000000" w:rsidR="00000000" w:rsidRPr="00000000">
              <w:rPr>
                <w:color w:val="af0000"/>
                <w:highlight w:val="white"/>
                <w:rtl w:val="0"/>
              </w:rPr>
              <w:t xml:space="preserve">Like a moi fish nose</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color w:val="af0000"/>
                <w:highlight w:val="white"/>
                <w:rtl w:val="0"/>
              </w:rPr>
              <w:t xml:space="preserve">Your feet</w:t>
            </w:r>
            <w:r w:rsidDel="00000000" w:rsidR="00000000" w:rsidRPr="00000000">
              <w:rPr>
                <w:highlight w:val="whit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f0000"/>
                <w:highlight w:val="white"/>
              </w:rPr>
            </w:pPr>
            <w:r w:rsidDel="00000000" w:rsidR="00000000" w:rsidRPr="00000000">
              <w:rPr>
                <w:color w:val="af0000"/>
                <w:highlight w:val="white"/>
                <w:rtl w:val="0"/>
              </w:rPr>
              <w:t xml:space="preserve">Are lifted up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f0000"/>
                <w:highlight w:val="whit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color w:val="af0000"/>
                <w:highlight w:val="white"/>
                <w:rtl w:val="0"/>
              </w:rPr>
              <w:t xml:space="preserve">Tell</w:t>
            </w:r>
            <w:r w:rsidDel="00000000" w:rsidR="00000000" w:rsidRPr="00000000">
              <w:rPr>
                <w:highlight w:val="whit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color w:val="af0000"/>
                <w:highlight w:val="white"/>
                <w:rtl w:val="0"/>
              </w:rPr>
              <w:t xml:space="preserve">The refrain</w:t>
            </w:r>
            <w:r w:rsidDel="00000000" w:rsidR="00000000" w:rsidRPr="00000000">
              <w:rPr>
                <w:highlight w:val="whit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color w:val="af0000"/>
                <w:highlight w:val="white"/>
                <w:rtl w:val="0"/>
              </w:rPr>
              <w:t xml:space="preserve">Of Liliʻu</w:t>
            </w:r>
            <w:r w:rsidDel="00000000" w:rsidR="00000000" w:rsidRPr="00000000">
              <w:rPr>
                <w:highlight w:val="whit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f0000"/>
                <w:highlight w:val="white"/>
              </w:rPr>
            </w:pPr>
            <w:r w:rsidDel="00000000" w:rsidR="00000000" w:rsidRPr="00000000">
              <w:rPr>
                <w:color w:val="af0000"/>
                <w:highlight w:val="white"/>
                <w:rtl w:val="0"/>
              </w:rPr>
              <w:t xml:space="preserve">Sitting beautifully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f0000"/>
                <w:highlight w:val="whit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color w:val="af0000"/>
                <w:highlight w:val="white"/>
                <w:rtl w:val="0"/>
              </w:rPr>
              <w:t xml:space="preserve">Answer, Liliʻu</w:t>
            </w:r>
            <w:r w:rsidDel="00000000" w:rsidR="00000000" w:rsidRPr="00000000">
              <w:rPr>
                <w:highlight w:val="whit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color w:val="af0000"/>
                <w:highlight w:val="white"/>
                <w:rtl w:val="0"/>
              </w:rPr>
              <w:t xml:space="preserve">To your name</w:t>
            </w:r>
            <w:r w:rsidDel="00000000" w:rsidR="00000000" w:rsidRPr="00000000">
              <w:rPr>
                <w:highlight w:val="whit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color w:val="af0000"/>
                <w:highlight w:val="white"/>
                <w:rtl w:val="0"/>
              </w:rPr>
              <w:t xml:space="preserve">The crowning glory</w:t>
            </w:r>
            <w:r w:rsidDel="00000000" w:rsidR="00000000" w:rsidRPr="00000000">
              <w:rPr>
                <w:highlight w:val="whit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f0000"/>
                <w:highlight w:val="white"/>
              </w:rPr>
            </w:pPr>
            <w:r w:rsidDel="00000000" w:rsidR="00000000" w:rsidRPr="00000000">
              <w:rPr>
                <w:color w:val="af0000"/>
                <w:highlight w:val="white"/>
                <w:rtl w:val="0"/>
              </w:rPr>
              <w:t xml:space="preserve">Of Hawaiʻi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Source: Thomas T Shirai Jr., Great-Great Grand Nephew of Anton Kaoʻo (noted hula master from Waialua) - This chant was originally composed for Queen Kapiʻolani (Ê Kapiʻolani ê) and modified for dedication to Queen Liliʻuokalani. Also known as the Queen's Hula, Kaoʻo wanted to express his loyalty and aloha for Queen Liliʻuokalani. Moi is the threadfish. Copyright 1923, 43 Charles E. 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jc w:val="center"/>
              <w:rPr>
                <w:highlight w:val="white"/>
              </w:rPr>
            </w:pPr>
            <w:r w:rsidDel="00000000" w:rsidR="00000000" w:rsidRPr="00000000">
              <w:rPr>
                <w:highlight w:val="white"/>
              </w:rPr>
              <w:drawing>
                <wp:inline distB="114300" distT="114300" distL="114300" distR="114300">
                  <wp:extent cx="2120900" cy="2184400"/>
                  <wp:effectExtent b="0" l="0" r="0" t="0"/>
                  <wp:docPr id="1"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2120900" cy="2184400"/>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jc w:val="center"/>
              <w:rPr>
                <w:color w:val="b50000"/>
                <w:sz w:val="20"/>
                <w:szCs w:val="20"/>
                <w:highlight w:val="white"/>
              </w:rPr>
            </w:pPr>
            <w:r w:rsidDel="00000000" w:rsidR="00000000" w:rsidRPr="00000000">
              <w:rPr>
                <w:color w:val="b50000"/>
                <w:sz w:val="20"/>
                <w:szCs w:val="20"/>
                <w:highlight w:val="white"/>
                <w:rtl w:val="0"/>
              </w:rPr>
              <w:t xml:space="preserve">Antone Kaoʻo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Pr>
              <w:drawing>
                <wp:inline distB="114300" distT="114300" distL="114300" distR="114300">
                  <wp:extent cx="1638300" cy="2451100"/>
                  <wp:effectExtent b="0" l="0" r="0" t="0"/>
                  <wp:docPr id="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638300" cy="245110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color w:val="af0000"/>
                <w:highlight w:val="white"/>
                <w:rtl w:val="0"/>
              </w:rPr>
              <w:t xml:space="preserve">Queen Liliʻuokalani</w:t>
            </w:r>
            <w:r w:rsidDel="00000000" w:rsidR="00000000" w:rsidRPr="00000000">
              <w:rPr>
                <w:highlight w:val="white"/>
                <w:rtl w:val="0"/>
              </w:rPr>
              <w:t xml:space="preserve"> </w:t>
            </w:r>
          </w:p>
        </w:tc>
      </w:tr>
    </w:tbl>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3.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