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78.590308370044"/>
        <w:gridCol w:w="4017.9735682819382"/>
        <w:gridCol w:w="2863.4361233480176"/>
        <w:tblGridChange w:id="0">
          <w:tblGrid>
            <w:gridCol w:w="2478.590308370044"/>
            <w:gridCol w:w="4017.9735682819382"/>
            <w:gridCol w:w="2863.4361233480176"/>
          </w:tblGrid>
        </w:tblGridChange>
      </w:tblGrid>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white"/>
              </w:rPr>
            </w:pPr>
            <w:r w:rsidDel="00000000" w:rsidR="00000000" w:rsidRPr="00000000">
              <w:rPr>
                <w:highlight w:val="white"/>
                <w:rtl w:val="0"/>
              </w:rPr>
              <w:t xml:space="preserve">Liliʻu Ē - Chant by Antone Kaoʻo, Music by John Kau</w:t>
            </w:r>
            <w:r w:rsidDel="00000000" w:rsidR="00000000" w:rsidRPr="00000000">
              <w:rPr>
                <w:sz w:val="20"/>
                <w:szCs w:val="20"/>
                <w:highlight w:val="white"/>
                <w:rtl w:val="0"/>
              </w:rPr>
              <w:t xml:space="preserve">lia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Ē Lilʻu ē</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Noho nani mai</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Kô kino ē</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Kiʻi milimili</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Kô maka ē</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Nôweo nei</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Kô papâlina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Ê kukû ana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Kô poʻohiwi</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Ani peʻahi</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Kô poliê</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Nahenahe wale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Kô kuliê</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Nuku moi ʻoe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Kô wâwae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Pahu aʻe i luna</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Haʻina ʻia mai</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Ana ka puana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Ē Liliʻu ē</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E noho nani mai</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Ē ô ē Liliʻu</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I kou inoa</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Ka hae kalaunu</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O Hawaiʻi nei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b50000"/>
                <w:sz w:val="20"/>
                <w:szCs w:val="20"/>
                <w:highlight w:val="white"/>
              </w:rPr>
            </w:pPr>
            <w:r w:rsidDel="00000000" w:rsidR="00000000" w:rsidRPr="00000000">
              <w:rPr>
                <w:highlight w:val="white"/>
                <w:rtl w:val="0"/>
              </w:rPr>
              <w:t xml:space="preserve">  </w:t>
            </w:r>
            <w:r w:rsidDel="00000000" w:rsidR="00000000" w:rsidRPr="00000000">
              <w:rPr>
                <w:highlight w:val="white"/>
              </w:rPr>
              <w:drawing>
                <wp:inline distB="114300" distT="114300" distL="114300" distR="114300">
                  <wp:extent cx="2209800" cy="6477000"/>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09800" cy="6477000"/>
                          </a:xfrm>
                          <a:prstGeom prst="rect"/>
                          <a:ln/>
                        </pic:spPr>
                      </pic:pic>
                    </a:graphicData>
                  </a:graphic>
                </wp:inline>
              </w:drawing>
            </w:r>
            <w:r w:rsidDel="00000000" w:rsidR="00000000" w:rsidRPr="00000000">
              <w:rPr>
                <w:highlight w:val="white"/>
                <w:rtl w:val="0"/>
              </w:rPr>
              <w:t xml:space="preserve"> </w:t>
            </w:r>
            <w:r w:rsidDel="00000000" w:rsidR="00000000" w:rsidRPr="00000000">
              <w:rPr>
                <w:color w:val="b50000"/>
                <w:sz w:val="20"/>
                <w:szCs w:val="20"/>
                <w:highlight w:val="whit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b50000"/>
                <w:sz w:val="20"/>
                <w:szCs w:val="20"/>
                <w:highlight w:val="white"/>
              </w:rPr>
            </w:pPr>
            <w:r w:rsidDel="00000000" w:rsidR="00000000" w:rsidRPr="00000000">
              <w:rPr>
                <w:color w:val="b50000"/>
                <w:sz w:val="20"/>
                <w:szCs w:val="20"/>
                <w:highlight w:val="white"/>
                <w:rtl w:val="0"/>
              </w:rPr>
              <w:t xml:space="preserve">Antone Kaoʻo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O Liliʻu</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Sitting so beautifully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Your person</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We fondly touch|</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Your eyes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Sparkle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Your cheeks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Stand out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Your shoulders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Wave like a fan</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Your bosom</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Is so soft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Your knees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Like a moi fish nose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color w:val="af0000"/>
                <w:highlight w:val="white"/>
                <w:rtl w:val="0"/>
              </w:rPr>
              <w:t xml:space="preserve">Your feet</w:t>
            </w:r>
            <w:r w:rsidDel="00000000" w:rsidR="00000000" w:rsidRPr="00000000">
              <w:rPr>
                <w:highlight w:val="whit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Are lifted up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color w:val="af0000"/>
                <w:highlight w:val="white"/>
                <w:rtl w:val="0"/>
              </w:rPr>
              <w:t xml:space="preserve">Tell</w:t>
            </w:r>
            <w:r w:rsidDel="00000000" w:rsidR="00000000" w:rsidRPr="00000000">
              <w:rPr>
                <w:highlight w:val="whit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color w:val="af0000"/>
                <w:highlight w:val="white"/>
                <w:rtl w:val="0"/>
              </w:rPr>
              <w:t xml:space="preserve">The refrain</w:t>
            </w:r>
            <w:r w:rsidDel="00000000" w:rsidR="00000000" w:rsidRPr="00000000">
              <w:rPr>
                <w:highlight w:val="whit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color w:val="af0000"/>
                <w:highlight w:val="white"/>
                <w:rtl w:val="0"/>
              </w:rPr>
              <w:t xml:space="preserve">Of Liliʻu</w:t>
            </w:r>
            <w:r w:rsidDel="00000000" w:rsidR="00000000" w:rsidRPr="00000000">
              <w:rPr>
                <w:highlight w:val="whit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Sitting beautifully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color w:val="af0000"/>
                <w:highlight w:val="white"/>
                <w:rtl w:val="0"/>
              </w:rPr>
              <w:t xml:space="preserve">Answer, Liliʻu</w:t>
            </w:r>
            <w:r w:rsidDel="00000000" w:rsidR="00000000" w:rsidRPr="00000000">
              <w:rPr>
                <w:highlight w:val="whit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color w:val="af0000"/>
                <w:highlight w:val="white"/>
                <w:rtl w:val="0"/>
              </w:rPr>
              <w:t xml:space="preserve">To your name</w:t>
            </w:r>
            <w:r w:rsidDel="00000000" w:rsidR="00000000" w:rsidRPr="00000000">
              <w:rPr>
                <w:highlight w:val="whit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color w:val="af0000"/>
                <w:highlight w:val="white"/>
                <w:rtl w:val="0"/>
              </w:rPr>
              <w:t xml:space="preserve">The crowning glory</w:t>
            </w:r>
            <w:r w:rsidDel="00000000" w:rsidR="00000000" w:rsidRPr="00000000">
              <w:rPr>
                <w:highlight w:val="whit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Of Hawaiʻi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Source: Thomas T Shirai Jr., Great-Great Grand Nephew of Anton Kaoʻo (noted hula master from Waialua) - This chant was originally composed for Queen Kapiʻolani (Ê Kapiʻolani ê) and modified for dedication to Queen Liliʻuokalani. Also known as the Queen's Hula, Kaoʻo wanted to express his loyalty and aloha for Queen Liliʻuokalani. Moi is the threadfish. Copyright 1923, 43 Charles E. 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jc w:val="center"/>
              <w:rPr>
                <w:highlight w:val="white"/>
              </w:rPr>
            </w:pPr>
            <w:r w:rsidDel="00000000" w:rsidR="00000000" w:rsidRPr="00000000">
              <w:rPr>
                <w:highlight w:val="white"/>
              </w:rPr>
              <w:drawing>
                <wp:inline distB="114300" distT="114300" distL="114300" distR="114300">
                  <wp:extent cx="2120900" cy="2184400"/>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120900" cy="21844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jc w:val="center"/>
              <w:rPr>
                <w:color w:val="b50000"/>
                <w:sz w:val="20"/>
                <w:szCs w:val="20"/>
                <w:highlight w:val="white"/>
              </w:rPr>
            </w:pPr>
            <w:r w:rsidDel="00000000" w:rsidR="00000000" w:rsidRPr="00000000">
              <w:rPr>
                <w:color w:val="b50000"/>
                <w:sz w:val="20"/>
                <w:szCs w:val="20"/>
                <w:highlight w:val="white"/>
                <w:rtl w:val="0"/>
              </w:rPr>
              <w:t xml:space="preserve">Antone Kaoʻo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Pr>
              <w:drawing>
                <wp:inline distB="114300" distT="114300" distL="114300" distR="114300">
                  <wp:extent cx="1638300" cy="245110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638300" cy="24511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color w:val="af0000"/>
                <w:highlight w:val="white"/>
                <w:rtl w:val="0"/>
              </w:rPr>
              <w:t xml:space="preserve">Queen Liliʻuokalani</w:t>
            </w:r>
            <w:r w:rsidDel="00000000" w:rsidR="00000000" w:rsidRPr="00000000">
              <w:rPr>
                <w:highlight w:val="white"/>
                <w:rtl w:val="0"/>
              </w:rPr>
              <w:t xml:space="preserve"> </w:t>
            </w:r>
          </w:p>
        </w:tc>
      </w:tr>
    </w:tbl>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