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lauhoe,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e lauhoe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kaupē,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e kaupē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I ka lanakila,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i ka lanakila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I ka lanakila,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i ka lanakila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No ka hoe,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no ka hoe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No ka waʻa,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no ka waʻa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No ka hoewaʻa,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no ka hoewaʻa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No ka hoewaʻa,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no ka hoewaʻa</w:t>
      </w: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Paddle together as 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Putting forward the paddle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To victory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For the paddle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For the canoe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i w:val="1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For the paddler.  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1"/>
          <w:i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2"/>
          <w:szCs w:val="22"/>
          <w:rtl w:val="0"/>
        </w:rPr>
        <w:t xml:space="preserve">na HW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E Kaupē Aku Nō i ka Hoe a Kō Mai </w:t>
      </w: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_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kaupē aku nō i ka hoe a kō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kā i ka hoe,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hoe!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kā i ka hoe,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hoe!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kā aku,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e kā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E hoe aku,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2"/>
          <w:szCs w:val="32"/>
          <w:u w:val="single"/>
          <w:vertAlign w:val="baseline"/>
          <w:rtl w:val="0"/>
        </w:rPr>
        <w:t xml:space="preserve">e hoe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I ka lanakila, i ka lanakila!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Put forward the paddle and draw it back (toward you)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Pull on the paddle with all your strength, paddle!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Pull on the paddle with all your strength, paddle!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Strike the paddle forth, then "power" it back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"Dig" in the paddle, then pull it back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i w:val="1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vertAlign w:val="baseline"/>
          <w:rtl w:val="0"/>
        </w:rPr>
        <w:t xml:space="preserve">Onward to victory, onward to victory!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Helvetica Neue" w:cs="Helvetica Neue" w:eastAsia="Helvetica Neue" w:hAnsi="Helvetica Neue"/>
          <w:i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2"/>
          <w:szCs w:val="22"/>
          <w:rtl w:val="0"/>
        </w:rPr>
        <w:t xml:space="preserve">na Waianuhea Paleka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Helvetica Neue" w:cs="Helvetica Neue" w:eastAsia="Helvetica Neue" w:hAnsi="Helvetica Neue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